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8.bin" ContentType="application/vnd.ms-office.activeX"/>
  <Override PartName="/word/activeX/activeX28.xml" ContentType="application/vnd.ms-office.activeX+xml"/>
  <Override PartName="/word/activeX/activeX29.bin" ContentType="application/vnd.ms-office.activeX"/>
  <Override PartName="/word/activeX/activeX29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30.bin" ContentType="application/vnd.ms-office.activeX"/>
  <Override PartName="/word/activeX/activeX30.xml" ContentType="application/vnd.ms-office.activeX+xml"/>
  <Override PartName="/word/activeX/activeX31.bin" ContentType="application/vnd.ms-office.activeX"/>
  <Override PartName="/word/activeX/activeX31.xml" ContentType="application/vnd.ms-office.activeX+xml"/>
  <Override PartName="/word/activeX/activeX32.bin" ContentType="application/vnd.ms-office.activeX"/>
  <Override PartName="/word/activeX/activeX32.xml" ContentType="application/vnd.ms-office.activeX+xml"/>
  <Override PartName="/word/activeX/activeX33.bin" ContentType="application/vnd.ms-office.activeX"/>
  <Override PartName="/word/activeX/activeX33.xml" ContentType="application/vnd.ms-office.activeX+xml"/>
  <Override PartName="/word/activeX/activeX34.bin" ContentType="application/vnd.ms-office.activeX"/>
  <Override PartName="/word/activeX/activeX34.xml" ContentType="application/vnd.ms-office.activeX+xml"/>
  <Override PartName="/word/activeX/activeX35.bin" ContentType="application/vnd.ms-office.activeX"/>
  <Override PartName="/word/activeX/activeX35.xml" ContentType="application/vnd.ms-office.activeX+xml"/>
  <Override PartName="/word/activeX/activeX36.bin" ContentType="application/vnd.ms-office.activeX"/>
  <Override PartName="/word/activeX/activeX36.xml" ContentType="application/vnd.ms-office.activeX+xml"/>
  <Override PartName="/word/activeX/activeX37.bin" ContentType="application/vnd.ms-office.activeX"/>
  <Override PartName="/word/activeX/activeX37.xml" ContentType="application/vnd.ms-office.activeX+xml"/>
  <Override PartName="/word/activeX/activeX38.bin" ContentType="application/vnd.ms-office.activeX"/>
  <Override PartName="/word/activeX/activeX38.xml" ContentType="application/vnd.ms-office.activeX+xml"/>
  <Override PartName="/word/activeX/activeX39.bin" ContentType="application/vnd.ms-office.activeX"/>
  <Override PartName="/word/activeX/activeX39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40.bin" ContentType="application/vnd.ms-office.activeX"/>
  <Override PartName="/word/activeX/activeX40.xml" ContentType="application/vnd.ms-office.activeX+xml"/>
  <Override PartName="/word/activeX/activeX41.bin" ContentType="application/vnd.ms-office.activeX"/>
  <Override PartName="/word/activeX/activeX41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8576A">
      <w:pPr>
        <w:pStyle w:val="2"/>
        <w:spacing w:line="240" w:lineRule="auto"/>
        <w:jc w:val="center"/>
        <w:rPr>
          <w:rFonts w:hint="eastAsia" w:ascii="黑体" w:hAnsi="黑体" w:eastAsia="黑体" w:cs="黑体"/>
          <w:sz w:val="4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24"/>
          <w:lang w:val="en-US" w:eastAsia="zh-CN"/>
        </w:rPr>
        <w:t>基因工程动物模型信息收集表</w:t>
      </w:r>
    </w:p>
    <w:p w14:paraId="32E7A455"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汇交人信息：</w:t>
      </w:r>
    </w:p>
    <w:p w14:paraId="4BAF0199">
      <w:pPr>
        <w:spacing w:before="157" w:beforeLines="50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动物模型汇交人姓名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</w:t>
      </w:r>
    </w:p>
    <w:p w14:paraId="415FAFD4">
      <w:pPr>
        <w:spacing w:before="157" w:beforeLines="50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所在单位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院系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</w:t>
      </w:r>
    </w:p>
    <w:p w14:paraId="4183C64B">
      <w:pPr>
        <w:spacing w:before="157" w:beforeLines="5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联系电话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b/>
          <w:sz w:val="28"/>
          <w:szCs w:val="28"/>
        </w:rPr>
        <w:t>邮箱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</w:t>
      </w:r>
    </w:p>
    <w:p w14:paraId="1FCF4C22">
      <w:pPr>
        <w:spacing w:before="157" w:beforeLines="50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通讯地址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: 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            </w:t>
      </w:r>
    </w:p>
    <w:p w14:paraId="5CB97D7B"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实验动物模型信息：</w:t>
      </w:r>
    </w:p>
    <w:p w14:paraId="562A363C">
      <w:pPr>
        <w:spacing w:before="157" w:beforeLines="50"/>
        <w:rPr>
          <w:rFonts w:hint="eastAsia"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/>
          <w:sz w:val="28"/>
          <w:szCs w:val="32"/>
        </w:rPr>
        <w:t>动物模型中文名称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sz w:val="28"/>
          <w:szCs w:val="32"/>
        </w:rPr>
        <w:t>：</w:t>
      </w:r>
      <w:r>
        <w:rPr>
          <w:rFonts w:hint="eastAsia" w:ascii="仿宋" w:hAnsi="仿宋" w:eastAsia="仿宋" w:cs="仿宋"/>
          <w:b/>
          <w:sz w:val="28"/>
          <w:szCs w:val="32"/>
          <w:u w:val="single"/>
        </w:rPr>
        <w:t xml:space="preserve">                                         </w:t>
      </w:r>
    </w:p>
    <w:p w14:paraId="48FBC201">
      <w:pPr>
        <w:spacing w:before="157" w:beforeLines="50"/>
        <w:rPr>
          <w:rFonts w:hint="eastAsia" w:ascii="仿宋" w:hAnsi="仿宋" w:eastAsia="仿宋" w:cs="仿宋"/>
          <w:bCs/>
          <w:sz w:val="28"/>
          <w:szCs w:val="32"/>
        </w:rPr>
      </w:pPr>
      <w:r>
        <w:rPr>
          <w:rFonts w:hint="eastAsia" w:ascii="仿宋" w:hAnsi="仿宋" w:eastAsia="仿宋" w:cs="仿宋"/>
          <w:b/>
          <w:sz w:val="28"/>
          <w:szCs w:val="32"/>
        </w:rPr>
        <w:t>动物模型英文名称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sz w:val="28"/>
          <w:szCs w:val="32"/>
        </w:rPr>
        <w:t>：</w:t>
      </w:r>
      <w:r>
        <w:rPr>
          <w:rFonts w:hint="eastAsia" w:ascii="仿宋" w:hAnsi="仿宋" w:eastAsia="仿宋" w:cs="仿宋"/>
          <w:bCs/>
          <w:sz w:val="28"/>
          <w:szCs w:val="32"/>
          <w:u w:val="single"/>
        </w:rPr>
        <w:t xml:space="preserve">                                         </w:t>
      </w:r>
    </w:p>
    <w:p w14:paraId="319DC4EA">
      <w:pPr>
        <w:spacing w:before="157" w:beforeLines="50"/>
        <w:rPr>
          <w:rFonts w:hint="eastAsia" w:ascii="仿宋" w:hAnsi="仿宋" w:eastAsia="仿宋" w:cs="仿宋"/>
          <w:bCs/>
          <w:sz w:val="28"/>
          <w:szCs w:val="32"/>
          <w:u w:val="single"/>
        </w:rPr>
      </w:pPr>
      <w:r>
        <w:rPr>
          <w:rFonts w:hint="eastAsia" w:ascii="仿宋" w:hAnsi="仿宋" w:eastAsia="仿宋" w:cs="仿宋"/>
          <w:b/>
          <w:sz w:val="28"/>
          <w:szCs w:val="32"/>
        </w:rPr>
        <w:t>动物模型所属疾病</w:t>
      </w:r>
      <w:r>
        <w:rPr>
          <w:rFonts w:hint="eastAsia" w:ascii="仿宋" w:hAnsi="仿宋" w:eastAsia="仿宋" w:cs="仿宋"/>
          <w:b/>
          <w:sz w:val="28"/>
          <w:szCs w:val="32"/>
          <w:lang w:val="en-US" w:eastAsia="zh-CN"/>
        </w:rPr>
        <w:t>名称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sz w:val="28"/>
          <w:szCs w:val="32"/>
        </w:rPr>
        <w:t>：</w:t>
      </w:r>
      <w:r>
        <w:rPr>
          <w:rFonts w:hint="eastAsia" w:ascii="仿宋" w:hAnsi="仿宋" w:eastAsia="仿宋" w:cs="仿宋"/>
          <w:bCs/>
          <w:sz w:val="28"/>
          <w:szCs w:val="32"/>
          <w:u w:val="single"/>
        </w:rPr>
        <w:t xml:space="preserve">                             </w:t>
      </w:r>
    </w:p>
    <w:p w14:paraId="47A36B20">
      <w:pPr>
        <w:spacing w:before="157" w:beforeLines="50"/>
        <w:rPr>
          <w:rFonts w:hint="eastAsia" w:ascii="仿宋" w:hAnsi="仿宋" w:eastAsia="仿宋" w:cs="仿宋"/>
          <w:b/>
          <w:sz w:val="28"/>
          <w:szCs w:val="32"/>
        </w:rPr>
      </w:pPr>
      <w:r>
        <w:rPr>
          <w:rFonts w:hint="eastAsia" w:ascii="仿宋" w:hAnsi="仿宋" w:eastAsia="仿宋" w:cs="仿宋"/>
          <w:b/>
          <w:sz w:val="28"/>
          <w:szCs w:val="32"/>
        </w:rPr>
        <w:t>动物模型所属疾病</w:t>
      </w:r>
      <w:r>
        <w:rPr>
          <w:rFonts w:hint="eastAsia" w:ascii="仿宋" w:hAnsi="仿宋" w:eastAsia="仿宋" w:cs="仿宋"/>
          <w:b/>
          <w:sz w:val="28"/>
          <w:szCs w:val="32"/>
          <w:lang w:val="en-US" w:eastAsia="zh-CN"/>
        </w:rPr>
        <w:t>种类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sz w:val="28"/>
          <w:szCs w:val="32"/>
        </w:rPr>
        <w:t>：</w:t>
      </w:r>
    </w:p>
    <w:p w14:paraId="0E4CC36D">
      <w:pPr>
        <w:ind w:left="0" w:leftChars="0" w:firstLine="0" w:firstLineChars="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object>
          <v:shape id="_x0000_i1025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4" w:name="CheckBox1171" w:shapeid="_x0000_i1025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神经系统疾病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</w:rPr>
        <w:object>
          <v:shape id="_x0000_i1026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6" w:name="CheckBox1171" w:shapeid="_x0000_i1026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免疫系统疾病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</w:rPr>
        <w:object>
          <v:shape id="_x0000_i1027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7" w:name="CheckBox1181" w:shapeid="_x0000_i1027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呼吸系统疾病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</w:p>
    <w:p w14:paraId="5D5D2B35">
      <w:pPr>
        <w:ind w:left="0" w:leftChars="0" w:firstLine="0" w:firstLineChars="0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object>
          <v:shape id="_x0000_i1028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8" w:name="CheckBox1171" w:shapeid="_x0000_i1028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消化系统疾病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</w:rPr>
        <w:object>
          <v:shape id="_x0000_i1029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9" w:name="CheckBox1171" w:shapeid="_x0000_i1029"/>
        </w:objec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泌尿生殖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系统疾病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</w:rPr>
        <w:object>
          <v:shape id="_x0000_i1030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10" w:name="CheckBox1181" w:shapeid="_x0000_i1030"/>
        </w:objec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运动系统疾病</w:t>
      </w:r>
    </w:p>
    <w:p w14:paraId="0C8F57F9">
      <w:pPr>
        <w:ind w:left="0" w:leftChars="0" w:firstLine="0" w:firstLineChars="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object>
          <v:shape id="_x0000_i1031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11" w:name="CheckBox1161" w:shapeid="_x0000_i1031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传染病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</w:rPr>
        <w:object>
          <v:shape id="_x0000_i1032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12" w:name="CheckBox1161" w:shapeid="_x0000_i1032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代谢性疾病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</w:rPr>
        <w:object>
          <v:shape id="_x0000_i1033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13" w:name="CheckBox1181" w:shapeid="_x0000_i1033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肿瘤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</w:p>
    <w:p w14:paraId="78B7C168">
      <w:pPr>
        <w:ind w:left="0" w:leftChars="0" w:firstLine="0" w:firstLineChars="0"/>
        <w:rPr>
          <w:rFonts w:hint="eastAsia" w:ascii="仿宋" w:hAnsi="仿宋" w:eastAsia="仿宋" w:cs="仿宋"/>
          <w:b/>
          <w:sz w:val="28"/>
          <w:szCs w:val="32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object>
          <v:shape id="_x0000_i1034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14" w:name="CheckBox1161" w:shapeid="_x0000_i1034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心血管疾病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</w:rPr>
        <w:object>
          <v:shape id="_x0000_i1035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15" w:name="CheckBox1161" w:shapeid="_x0000_i1035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血液病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</w:rPr>
        <w:object>
          <v:shape id="_x0000_i1036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16" w:name="CheckBox1171" w:shapeid="_x0000_i1036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其他</w:t>
      </w:r>
      <w:r>
        <w:rPr>
          <w:rFonts w:hint="eastAsia" w:ascii="仿宋" w:hAnsi="仿宋" w:eastAsia="仿宋" w:cs="仿宋"/>
          <w:b/>
          <w:sz w:val="28"/>
          <w:szCs w:val="32"/>
          <w:u w:val="single"/>
        </w:rPr>
        <w:t xml:space="preserve">           </w:t>
      </w:r>
    </w:p>
    <w:p w14:paraId="567BC3A0">
      <w:pPr>
        <w:spacing w:before="157" w:beforeLines="50"/>
        <w:rPr>
          <w:rFonts w:hint="eastAsia" w:ascii="仿宋" w:hAnsi="仿宋" w:eastAsia="仿宋" w:cs="仿宋"/>
          <w:b/>
          <w:sz w:val="28"/>
          <w:szCs w:val="32"/>
        </w:rPr>
      </w:pPr>
      <w:r>
        <w:rPr>
          <w:rFonts w:hint="eastAsia" w:ascii="仿宋" w:hAnsi="仿宋" w:eastAsia="仿宋" w:cs="仿宋"/>
          <w:b/>
          <w:sz w:val="28"/>
          <w:szCs w:val="32"/>
        </w:rPr>
        <w:t>动物模型级别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sz w:val="28"/>
          <w:szCs w:val="32"/>
        </w:rPr>
        <w:t>：</w:t>
      </w:r>
    </w:p>
    <w:p w14:paraId="580DE9EF">
      <w:pPr>
        <w:rPr>
          <w:rFonts w:hint="eastAsia"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object>
          <v:shape id="_x0000_i1037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17" w:name="CheckBox1161" w:shapeid="_x0000_i1037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SPF级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object>
          <v:shape id="_x0000_i1038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18" w:name="CheckBox1171" w:shapeid="_x0000_i1038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清洁级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object>
          <v:shape id="_x0000_i1039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19" w:name="CheckBox1181" w:shapeid="_x0000_i1039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普通级</w:t>
      </w:r>
    </w:p>
    <w:p w14:paraId="54954C1B">
      <w:pPr>
        <w:spacing w:before="157" w:beforeLines="50"/>
        <w:ind w:left="0" w:hanging="2249" w:hangingChars="800"/>
        <w:rPr>
          <w:rFonts w:hint="eastAsia" w:ascii="仿宋" w:hAnsi="仿宋" w:eastAsia="仿宋" w:cs="仿宋"/>
          <w:b/>
          <w:sz w:val="28"/>
          <w:szCs w:val="32"/>
        </w:rPr>
      </w:pPr>
      <w:r>
        <w:rPr>
          <w:rFonts w:hint="eastAsia" w:ascii="仿宋" w:hAnsi="仿宋" w:eastAsia="仿宋" w:cs="仿宋"/>
          <w:b/>
          <w:sz w:val="28"/>
          <w:szCs w:val="32"/>
        </w:rPr>
        <w:t>动物模型背景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sz w:val="28"/>
          <w:szCs w:val="32"/>
        </w:rPr>
        <w:t>：</w:t>
      </w:r>
    </w:p>
    <w:p w14:paraId="30E587C4">
      <w:pPr>
        <w:ind w:left="1680" w:hanging="2240" w:hangingChars="8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object>
          <v:shape id="_x0000_i1040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20" w:name="CheckBox1210" w:shapeid="_x0000_i1040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C57BL/6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object>
          <v:shape id="_x0000_i1041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21" w:name="CheckBox12101" w:shapeid="_x0000_i1041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BALB/c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</w:p>
    <w:p w14:paraId="739A96BF">
      <w:pPr>
        <w:ind w:left="1680" w:hanging="2240" w:hangingChars="8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object>
          <v:shape id="_x0000_i1042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22" w:name="CheckBox121011" w:shapeid="_x0000_i1042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SD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</w:rPr>
        <w:object>
          <v:shape id="_x0000_i1043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23" w:name="CheckBox1210111" w:shapeid="_x0000_i1043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Wistar</w:t>
      </w:r>
    </w:p>
    <w:p w14:paraId="322227EA">
      <w:pPr>
        <w:ind w:left="1680" w:hanging="2240" w:hangingChars="8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object>
          <v:shape id="_x0000_i1044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24" w:name="CheckBox12101111" w:shapeid="_x0000_i1044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小型猪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</w:rPr>
        <w:object>
          <v:shape id="_x0000_i1045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25" w:name="CheckBox121011111" w:shapeid="_x0000_i1045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雪貂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</w:rPr>
        <w:object>
          <v:shape id="_x0000_i1046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26" w:name="CheckBox121011112" w:shapeid="_x0000_i1046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恒河猴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</w:rPr>
        <w:object>
          <v:shape id="_x0000_i1047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27" w:name="CheckBox1210111121" w:shapeid="_x0000_i1047"/>
        </w:object>
      </w:r>
      <w:r>
        <w:rPr>
          <w:rFonts w:hint="eastAsia" w:ascii="仿宋" w:hAnsi="仿宋" w:eastAsia="仿宋" w:cs="仿宋"/>
          <w:sz w:val="28"/>
          <w:szCs w:val="28"/>
        </w:rPr>
        <w:t>豚鼠</w:t>
      </w:r>
    </w:p>
    <w:p w14:paraId="1FC52F4F">
      <w:pPr>
        <w:ind w:left="1680" w:hanging="2240" w:hangingChars="8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object>
          <v:shape id="_x0000_i1048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28" w:name="CheckBox12101112" w:shapeid="_x0000_i1048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其他，如填其他，请说明</w:t>
      </w:r>
      <w:r>
        <w:rPr>
          <w:rFonts w:hint="eastAsia" w:ascii="仿宋" w:hAnsi="仿宋" w:eastAsia="仿宋" w:cs="仿宋"/>
          <w:b/>
          <w:sz w:val="28"/>
          <w:szCs w:val="32"/>
          <w:u w:val="single"/>
        </w:rPr>
        <w:t xml:space="preserve">                  </w:t>
      </w:r>
    </w:p>
    <w:p w14:paraId="0D8FCEFD">
      <w:pPr>
        <w:spacing w:before="157" w:beforeLines="50"/>
        <w:ind w:left="0" w:hanging="1687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动物模型类型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</w:p>
    <w:p w14:paraId="361DE44D">
      <w:pPr>
        <w:ind w:left="1260" w:hanging="1680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object>
          <v:shape id="_x0000_i1049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29" w:name="CheckBox1" w:shapeid="_x0000_i1049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近交系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object>
          <v:shape id="_x0000_i1050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30" w:name="CheckBox11" w:shapeid="_x0000_i1050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重组近交系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object>
          <v:shape id="_x0000_i1051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31" w:name="CheckBox12" w:shapeid="_x0000_i1051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封闭群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object>
          <v:shape id="_x0000_i1052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32" w:name="CheckBox13" w:shapeid="_x0000_i1052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自发突变系</w:t>
      </w:r>
    </w:p>
    <w:p w14:paraId="332C0BED">
      <w:pPr>
        <w:ind w:left="0" w:firstLine="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object>
          <v:shape id="_x0000_i1053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33" w:name="CheckBox14" w:shapeid="_x0000_i1053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诱发突变系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object>
          <v:shape id="_x0000_i1054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34" w:name="CheckBox15" w:shapeid="_x0000_i1054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基因修饰品系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object>
          <v:shape id="_x0000_i1055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35" w:name="CheckBox12101113" w:shapeid="_x0000_i1055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其他，请说明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         </w:t>
      </w:r>
    </w:p>
    <w:p w14:paraId="6C2B7F26">
      <w:pPr>
        <w:spacing w:before="157" w:beforeLines="50"/>
        <w:rPr>
          <w:rFonts w:hint="eastAsia" w:ascii="仿宋" w:hAnsi="仿宋" w:eastAsia="仿宋" w:cs="仿宋"/>
          <w:b/>
          <w:sz w:val="28"/>
          <w:szCs w:val="32"/>
          <w:u w:val="single"/>
        </w:rPr>
      </w:pPr>
      <w:r>
        <w:rPr>
          <w:rFonts w:hint="eastAsia" w:ascii="仿宋" w:hAnsi="仿宋" w:eastAsia="仿宋" w:cs="仿宋"/>
          <w:b/>
          <w:sz w:val="28"/>
          <w:szCs w:val="32"/>
        </w:rPr>
        <w:t>动物模型的代数：</w:t>
      </w:r>
      <w:r>
        <w:rPr>
          <w:rFonts w:hint="eastAsia" w:ascii="仿宋" w:hAnsi="仿宋" w:eastAsia="仿宋" w:cs="仿宋"/>
          <w:b/>
          <w:sz w:val="28"/>
          <w:szCs w:val="32"/>
          <w:u w:val="single"/>
        </w:rPr>
        <w:t xml:space="preserve">                  </w:t>
      </w:r>
    </w:p>
    <w:p w14:paraId="5FBB5E5E">
      <w:pPr>
        <w:spacing w:before="157" w:beforeLines="50"/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32"/>
        </w:rPr>
        <w:t>动物模型的来源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</w:p>
    <w:p w14:paraId="534E8EE3">
      <w:pPr>
        <w:pStyle w:val="5"/>
        <w:numPr>
          <w:ilvl w:val="0"/>
          <w:numId w:val="0"/>
        </w:numPr>
        <w:ind w:leftChars="0"/>
        <w:rPr>
          <w:rFonts w:hint="default" w:ascii="微软雅黑" w:hAnsi="微软雅黑" w:eastAsia="微软雅黑"/>
          <w:bCs/>
          <w:color w:val="0000FF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object>
          <v:shape id="_x0000_i1056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36" w:name="CheckBox118" w:shapeid="_x0000_i1056"/>
        </w:objec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自行创制</w:t>
      </w:r>
      <w:r>
        <w:rPr>
          <w:rFonts w:hint="eastAsia" w:ascii="微软雅黑" w:hAnsi="微软雅黑" w:eastAsia="微软雅黑"/>
          <w:b/>
          <w:lang w:val="en-US" w:eastAsia="zh-CN"/>
        </w:rPr>
        <w:tab/>
      </w:r>
      <w:r>
        <w:rPr>
          <w:rFonts w:hint="eastAsia" w:ascii="微软雅黑" w:hAnsi="微软雅黑" w:eastAsia="微软雅黑"/>
          <w:b/>
          <w:lang w:val="en-US" w:eastAsia="zh-CN"/>
        </w:rPr>
        <w:tab/>
      </w:r>
      <w:r>
        <w:rPr>
          <w:rFonts w:hint="eastAsia" w:ascii="微软雅黑" w:hAnsi="微软雅黑" w:eastAsia="微软雅黑"/>
          <w:b/>
          <w:lang w:val="en-US" w:eastAsia="zh-CN"/>
        </w:rPr>
        <w:tab/>
      </w:r>
      <w:r>
        <w:rPr>
          <w:rFonts w:hint="eastAsia" w:ascii="微软雅黑" w:hAnsi="微软雅黑" w:eastAsia="微软雅黑"/>
          <w:b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</w:rPr>
        <w:object>
          <v:shape id="_x0000_i1057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37" w:name="CheckBox118" w:shapeid="_x0000_i1057"/>
        </w:objec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委托公司</w:t>
      </w:r>
    </w:p>
    <w:p w14:paraId="480ECEAD">
      <w:pPr>
        <w:spacing w:before="157" w:beforeLines="50"/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object>
          <v:shape id="_x0000_i1058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38" w:name="CheckBox12101113" w:shapeid="_x0000_i1058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其他，请说明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         </w:t>
      </w:r>
    </w:p>
    <w:p w14:paraId="32B54DAD">
      <w:pPr>
        <w:spacing w:before="157" w:beforeLines="50"/>
        <w:ind w:left="1680" w:hanging="2249" w:hangingChars="8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特殊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繁育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情况说明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</w:p>
    <w:p w14:paraId="17E5DC10">
      <w:pPr>
        <w:ind w:left="1680" w:hanging="2240" w:hangingChars="8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object>
          <v:shape id="_x0000_i1059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39" w:name="CheckBox116" w:shapeid="_x0000_i1059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有胚胎致死、出生后早期致死、纯合致死或单一性别致死等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</w:p>
    <w:p w14:paraId="5D2C447C">
      <w:pPr>
        <w:ind w:left="1680" w:hanging="2240" w:hangingChars="8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object>
          <v:shape id="_x0000_i1060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40" w:name="CheckBox117" w:shapeid="_x0000_i1060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</w:rPr>
        <w:object>
          <v:shape id="_x0000_i1061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41" w:name="CheckBox118" w:shapeid="_x0000_i1061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未知</w:t>
      </w:r>
    </w:p>
    <w:p w14:paraId="4F360FD7">
      <w:pPr>
        <w:rPr>
          <w:rFonts w:ascii="宋体" w:hAnsi="宋体" w:eastAsia="宋体" w:cs="宋体"/>
          <w:bCs/>
          <w:color w:val="0000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资源保存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：</w:t>
      </w:r>
    </w:p>
    <w:p w14:paraId="3C637FFB">
      <w:pPr>
        <w:pStyle w:val="5"/>
        <w:numPr>
          <w:ilvl w:val="0"/>
          <w:numId w:val="0"/>
        </w:numPr>
        <w:ind w:leftChars="0"/>
        <w:rPr>
          <w:rFonts w:ascii="微软雅黑" w:hAnsi="微软雅黑" w:eastAsia="微软雅黑"/>
          <w:bCs/>
          <w:color w:val="0000FF"/>
        </w:rPr>
      </w:pPr>
      <w:r>
        <w:rPr>
          <w:rFonts w:hint="eastAsia" w:ascii="仿宋" w:hAnsi="仿宋" w:eastAsia="仿宋" w:cs="仿宋"/>
          <w:sz w:val="28"/>
          <w:szCs w:val="28"/>
        </w:rPr>
        <w:object>
          <v:shape id="_x0000_i1062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42" w:name="CheckBox118" w:shapeid="_x0000_i1062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活体</w:t>
      </w:r>
      <w:r>
        <w:rPr>
          <w:rFonts w:hint="eastAsia" w:ascii="微软雅黑" w:hAnsi="微软雅黑" w:eastAsia="微软雅黑"/>
          <w:b/>
          <w:lang w:val="en-US" w:eastAsia="zh-CN"/>
        </w:rPr>
        <w:tab/>
      </w:r>
      <w:r>
        <w:rPr>
          <w:rFonts w:hint="eastAsia" w:ascii="微软雅黑" w:hAnsi="微软雅黑" w:eastAsia="微软雅黑"/>
          <w:b/>
          <w:lang w:val="en-US" w:eastAsia="zh-CN"/>
        </w:rPr>
        <w:tab/>
      </w:r>
      <w:r>
        <w:rPr>
          <w:rFonts w:hint="eastAsia" w:ascii="微软雅黑" w:hAnsi="微软雅黑" w:eastAsia="微软雅黑"/>
          <w:b/>
          <w:lang w:val="en-US" w:eastAsia="zh-CN"/>
        </w:rPr>
        <w:tab/>
      </w:r>
      <w:r>
        <w:rPr>
          <w:rFonts w:hint="eastAsia" w:ascii="微软雅黑" w:hAnsi="微软雅黑" w:eastAsia="微软雅黑"/>
          <w:b/>
          <w:lang w:val="en-US" w:eastAsia="zh-CN"/>
        </w:rPr>
        <w:tab/>
      </w:r>
      <w:r>
        <w:rPr>
          <w:rFonts w:hint="eastAsia" w:ascii="微软雅黑" w:hAnsi="微软雅黑" w:eastAsia="微软雅黑"/>
          <w:b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</w:rPr>
        <w:object>
          <v:shape id="_x0000_i1063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43" w:name="CheckBox118" w:shapeid="_x0000_i1063"/>
        </w:objec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冷冻</w:t>
      </w:r>
    </w:p>
    <w:p w14:paraId="45938778"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 w:bidi="ar-SA"/>
        </w:rPr>
        <w:t>合作方式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：</w:t>
      </w:r>
    </w:p>
    <w:p w14:paraId="48D87CBB"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object>
          <v:shape id="_x0000_i1064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44" w:name="CheckBox118" w:shapeid="_x0000_i1064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不限定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</w:rPr>
        <w:object>
          <v:shape id="_x0000_i1065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45" w:name="CheckBox118" w:shapeid="_x0000_i1065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仅限合作研究</w:t>
      </w:r>
    </w:p>
    <w:p w14:paraId="4921BD67">
      <w:pPr>
        <w:spacing w:before="157" w:beforeLines="50"/>
        <w:rPr>
          <w:rFonts w:hint="eastAsia" w:ascii="仿宋" w:hAnsi="仿宋" w:eastAsia="仿宋" w:cs="仿宋"/>
          <w:b/>
          <w:sz w:val="28"/>
          <w:szCs w:val="32"/>
        </w:rPr>
      </w:pPr>
      <w:r>
        <w:rPr>
          <w:rFonts w:hint="eastAsia" w:ascii="仿宋" w:hAnsi="仿宋" w:eastAsia="仿宋" w:cs="仿宋"/>
          <w:b/>
          <w:sz w:val="28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sz w:val="28"/>
          <w:szCs w:val="32"/>
        </w:rPr>
        <w:t>模型制作方法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sz w:val="28"/>
          <w:szCs w:val="32"/>
        </w:rPr>
        <w:t>：</w:t>
      </w:r>
    </w:p>
    <w:p w14:paraId="059C4868">
      <w:pPr>
        <w:rPr>
          <w:rFonts w:hint="eastAsia" w:ascii="仿宋" w:hAnsi="仿宋" w:eastAsia="仿宋" w:cs="仿宋"/>
          <w:b w:val="0"/>
          <w:bCs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28"/>
          <w:szCs w:val="32"/>
          <w:lang w:val="en-US" w:eastAsia="zh-CN"/>
        </w:rPr>
        <w:t>请写明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32"/>
          <w:lang w:val="en-US" w:eastAsia="zh-CN"/>
        </w:rPr>
        <w:t>造模方法</w:t>
      </w:r>
      <w:r>
        <w:rPr>
          <w:rFonts w:hint="eastAsia" w:ascii="仿宋" w:hAnsi="仿宋" w:eastAsia="仿宋" w:cs="仿宋"/>
          <w:b w:val="0"/>
          <w:bCs/>
          <w:sz w:val="28"/>
          <w:szCs w:val="32"/>
          <w:lang w:val="en-US" w:eastAsia="zh-CN"/>
        </w:rPr>
        <w:t>：自发突变、诱导突变、转基因、敲除、敲入、点突变、条件性敲除、其他等，若有构建模式图请附上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28"/>
          <w:szCs w:val="32"/>
          <w:lang w:eastAsia="zh-CN"/>
        </w:rPr>
        <w:t>）</w:t>
      </w:r>
    </w:p>
    <w:p w14:paraId="62EC1A01">
      <w:pPr>
        <w:rPr>
          <w:rFonts w:hint="eastAsia" w:ascii="仿宋" w:hAnsi="仿宋" w:eastAsia="仿宋" w:cs="仿宋"/>
          <w:b w:val="0"/>
          <w:bCs/>
          <w:sz w:val="28"/>
          <w:szCs w:val="32"/>
          <w:lang w:eastAsia="zh-CN"/>
        </w:rPr>
      </w:pPr>
    </w:p>
    <w:p w14:paraId="2F7EE3FB">
      <w:pPr>
        <w:rPr>
          <w:rFonts w:hint="eastAsia" w:ascii="仿宋" w:hAnsi="仿宋" w:eastAsia="仿宋" w:cs="仿宋"/>
          <w:b w:val="0"/>
          <w:bCs/>
          <w:sz w:val="28"/>
          <w:szCs w:val="32"/>
          <w:lang w:eastAsia="zh-CN"/>
        </w:rPr>
      </w:pPr>
    </w:p>
    <w:p w14:paraId="40682A5F">
      <w:pPr>
        <w:rPr>
          <w:rFonts w:hint="eastAsia" w:ascii="仿宋" w:hAnsi="仿宋" w:eastAsia="仿宋" w:cs="仿宋"/>
          <w:b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32"/>
          <w:lang w:val="en-US" w:eastAsia="zh-CN"/>
        </w:rPr>
        <w:t>2.表型数据变化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sz w:val="28"/>
          <w:szCs w:val="32"/>
          <w:lang w:val="en-US" w:eastAsia="zh-CN"/>
        </w:rPr>
        <w:t>：</w:t>
      </w:r>
    </w:p>
    <w:p w14:paraId="29CA1299">
      <w:pPr>
        <w:rPr>
          <w:rFonts w:hint="eastAsia" w:ascii="仿宋" w:hAnsi="仿宋" w:eastAsia="仿宋" w:cs="仿宋"/>
          <w:b w:val="0"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32"/>
          <w:lang w:val="en-US" w:eastAsia="zh-CN"/>
        </w:rPr>
        <w:t>（请具体写明动物模型出现何种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32"/>
          <w:lang w:val="en-US" w:eastAsia="zh-CN"/>
        </w:rPr>
        <w:t>表型特征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32"/>
          <w:lang w:val="en-US" w:eastAsia="zh-CN"/>
        </w:rPr>
        <w:t>及其他指标变化</w:t>
      </w:r>
      <w:r>
        <w:rPr>
          <w:rFonts w:hint="eastAsia" w:ascii="仿宋" w:hAnsi="仿宋" w:eastAsia="仿宋" w:cs="仿宋"/>
          <w:b w:val="0"/>
          <w:bCs/>
          <w:sz w:val="28"/>
          <w:szCs w:val="32"/>
          <w:lang w:val="en-US" w:eastAsia="zh-CN"/>
        </w:rPr>
        <w:t>）</w:t>
      </w:r>
    </w:p>
    <w:p w14:paraId="3A68E30B">
      <w:pPr>
        <w:rPr>
          <w:rFonts w:hint="eastAsia" w:ascii="仿宋" w:hAnsi="仿宋" w:eastAsia="仿宋" w:cs="仿宋"/>
          <w:b w:val="0"/>
          <w:bCs/>
          <w:sz w:val="28"/>
          <w:szCs w:val="32"/>
          <w:lang w:val="en-US" w:eastAsia="zh-CN"/>
        </w:rPr>
      </w:pPr>
    </w:p>
    <w:p w14:paraId="3E612F7F">
      <w:pPr>
        <w:rPr>
          <w:rFonts w:hint="eastAsia" w:ascii="仿宋" w:hAnsi="仿宋" w:eastAsia="仿宋" w:cs="仿宋"/>
          <w:b w:val="0"/>
          <w:bCs/>
          <w:sz w:val="28"/>
          <w:szCs w:val="32"/>
          <w:lang w:val="en-US" w:eastAsia="zh-CN"/>
        </w:rPr>
      </w:pPr>
    </w:p>
    <w:p w14:paraId="62780BC6">
      <w:pPr>
        <w:rPr>
          <w:rFonts w:hint="eastAsia" w:ascii="仿宋" w:hAnsi="仿宋" w:eastAsia="仿宋" w:cs="仿宋"/>
          <w:b w:val="0"/>
          <w:bCs/>
          <w:sz w:val="28"/>
          <w:szCs w:val="32"/>
          <w:lang w:val="en-US" w:eastAsia="zh-CN"/>
        </w:rPr>
      </w:pPr>
    </w:p>
    <w:p w14:paraId="4AA7E002">
      <w:pPr>
        <w:spacing w:before="157" w:beforeLines="50"/>
        <w:rPr>
          <w:rFonts w:hint="eastAsia" w:ascii="仿宋" w:hAnsi="仿宋" w:eastAsia="仿宋" w:cs="仿宋"/>
          <w:b/>
          <w:sz w:val="28"/>
          <w:szCs w:val="32"/>
          <w:lang w:val="en-US" w:eastAsia="zh-CN"/>
        </w:rPr>
      </w:pPr>
    </w:p>
    <w:p w14:paraId="6F45303C">
      <w:pPr>
        <w:numPr>
          <w:ilvl w:val="0"/>
          <w:numId w:val="1"/>
        </w:numPr>
        <w:spacing w:before="157" w:beforeLines="50"/>
        <w:rPr>
          <w:rFonts w:hint="eastAsia" w:ascii="仿宋" w:hAnsi="仿宋" w:eastAsia="仿宋" w:cs="仿宋"/>
          <w:b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32"/>
        </w:rPr>
        <w:t>动物模型鉴定方法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sz w:val="28"/>
          <w:szCs w:val="32"/>
        </w:rPr>
        <w:t>：</w:t>
      </w:r>
    </w:p>
    <w:p w14:paraId="24939F79">
      <w:pPr>
        <w:numPr>
          <w:ilvl w:val="0"/>
          <w:numId w:val="0"/>
        </w:numPr>
        <w:spacing w:before="157" w:beforeLines="50"/>
        <w:rPr>
          <w:rFonts w:hint="default" w:ascii="仿宋" w:hAnsi="仿宋" w:eastAsia="仿宋" w:cs="仿宋"/>
          <w:b w:val="0"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32"/>
          <w:lang w:val="en-US" w:eastAsia="zh-CN"/>
        </w:rPr>
        <w:t>（请写明</w:t>
      </w:r>
      <w:r>
        <w:rPr>
          <w:rFonts w:hint="eastAsia" w:ascii="仿宋" w:hAnsi="仿宋" w:eastAsia="仿宋" w:cs="仿宋"/>
          <w:b w:val="0"/>
          <w:bCs/>
          <w:sz w:val="28"/>
          <w:szCs w:val="32"/>
        </w:rPr>
        <w:t>动物模型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32"/>
          <w:lang w:val="en-US" w:eastAsia="zh-CN"/>
        </w:rPr>
        <w:t>基因型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32"/>
        </w:rPr>
        <w:t>鉴定方法</w:t>
      </w:r>
      <w:r>
        <w:rPr>
          <w:rFonts w:hint="eastAsia" w:ascii="仿宋" w:hAnsi="仿宋" w:eastAsia="仿宋" w:cs="仿宋"/>
          <w:b w:val="0"/>
          <w:bCs/>
          <w:sz w:val="28"/>
          <w:szCs w:val="32"/>
          <w:lang w:val="en-US" w:eastAsia="zh-CN"/>
        </w:rPr>
        <w:t>及其他方法评价该动物模型的方法，如PCR法，请写明引物序列与扩增条件。）</w:t>
      </w:r>
    </w:p>
    <w:p w14:paraId="35E531EA">
      <w:pPr>
        <w:numPr>
          <w:ilvl w:val="0"/>
          <w:numId w:val="0"/>
        </w:numPr>
        <w:spacing w:before="157" w:beforeLines="50"/>
        <w:rPr>
          <w:rFonts w:hint="eastAsia" w:ascii="仿宋" w:hAnsi="仿宋" w:eastAsia="仿宋" w:cs="仿宋"/>
          <w:b/>
          <w:sz w:val="28"/>
          <w:szCs w:val="32"/>
        </w:rPr>
      </w:pPr>
    </w:p>
    <w:p w14:paraId="04E1D3D5">
      <w:pPr>
        <w:numPr>
          <w:ilvl w:val="0"/>
          <w:numId w:val="0"/>
        </w:numPr>
        <w:spacing w:before="157" w:beforeLines="50"/>
        <w:rPr>
          <w:rFonts w:hint="eastAsia" w:ascii="仿宋" w:hAnsi="仿宋" w:eastAsia="仿宋" w:cs="仿宋"/>
          <w:b/>
          <w:sz w:val="28"/>
          <w:szCs w:val="32"/>
          <w:u w:val="none"/>
        </w:rPr>
      </w:pPr>
    </w:p>
    <w:p w14:paraId="76B4B8BA">
      <w:pPr>
        <w:numPr>
          <w:ilvl w:val="0"/>
          <w:numId w:val="1"/>
        </w:numPr>
        <w:spacing w:before="157" w:beforeLines="50"/>
        <w:ind w:left="0" w:leftChars="0" w:firstLine="0" w:firstLineChars="0"/>
        <w:rPr>
          <w:rFonts w:hint="eastAsia" w:ascii="仿宋" w:hAnsi="仿宋" w:eastAsia="仿宋" w:cs="仿宋"/>
          <w:bCs/>
          <w:color w:val="0000FF"/>
          <w:sz w:val="28"/>
          <w:szCs w:val="32"/>
        </w:rPr>
      </w:pPr>
      <w:r>
        <w:rPr>
          <w:rFonts w:hint="eastAsia" w:ascii="仿宋" w:hAnsi="仿宋" w:eastAsia="仿宋" w:cs="仿宋"/>
          <w:b/>
          <w:sz w:val="28"/>
          <w:szCs w:val="32"/>
        </w:rPr>
        <w:t>相关文章：</w:t>
      </w:r>
    </w:p>
    <w:p w14:paraId="142D0BBD">
      <w:pPr>
        <w:numPr>
          <w:ilvl w:val="0"/>
          <w:numId w:val="0"/>
        </w:numPr>
        <w:spacing w:before="157" w:beforeLines="50"/>
        <w:rPr>
          <w:rFonts w:hint="eastAsia" w:ascii="仿宋" w:hAnsi="仿宋" w:eastAsia="仿宋" w:cs="仿宋"/>
          <w:b w:val="0"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32"/>
          <w:lang w:val="en-US" w:eastAsia="zh-CN"/>
        </w:rPr>
        <w:t>（三篇以内即可）</w:t>
      </w:r>
    </w:p>
    <w:p w14:paraId="250DE546">
      <w:pPr>
        <w:numPr>
          <w:ilvl w:val="0"/>
          <w:numId w:val="0"/>
        </w:numPr>
        <w:spacing w:before="157" w:beforeLines="50"/>
        <w:ind w:leftChars="0"/>
        <w:rPr>
          <w:rFonts w:hint="eastAsia" w:ascii="仿宋" w:hAnsi="仿宋" w:eastAsia="仿宋" w:cs="仿宋"/>
          <w:bCs/>
          <w:color w:val="0000FF"/>
          <w:sz w:val="28"/>
          <w:szCs w:val="32"/>
        </w:rPr>
      </w:pPr>
    </w:p>
    <w:p w14:paraId="410EFA4D">
      <w:pPr>
        <w:numPr>
          <w:ilvl w:val="0"/>
          <w:numId w:val="1"/>
        </w:numPr>
        <w:spacing w:before="157" w:beforeLines="50"/>
        <w:ind w:left="0" w:leftChars="0" w:firstLine="0" w:firstLineChars="0"/>
        <w:rPr>
          <w:rFonts w:hint="eastAsia" w:ascii="仿宋" w:hAnsi="仿宋" w:eastAsia="仿宋" w:cs="仿宋"/>
          <w:b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32"/>
          <w:lang w:val="en-US" w:eastAsia="zh-CN"/>
        </w:rPr>
        <w:t>其他信息补充：</w:t>
      </w:r>
    </w:p>
    <w:p w14:paraId="1205FBF3"/>
    <w:p w14:paraId="5DA29E0E"/>
    <w:p w14:paraId="0495EB20"/>
    <w:p w14:paraId="1D591B1D"/>
    <w:p w14:paraId="3B83B78F"/>
    <w:p w14:paraId="7E6700E3"/>
    <w:p w14:paraId="57FA21A0">
      <w:pPr>
        <w:spacing w:before="157" w:beforeLines="50"/>
        <w:ind w:firstLine="0" w:firstLineChars="0"/>
      </w:pPr>
      <w:r>
        <w:rPr>
          <w:rFonts w:hint="eastAsia" w:ascii="仿宋" w:hAnsi="仿宋" w:eastAsia="仿宋" w:cs="仿宋"/>
          <w:bCs/>
          <w:color w:val="auto"/>
          <w:sz w:val="28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32"/>
          <w:lang w:val="en-US" w:eastAsia="zh-CN"/>
        </w:rPr>
        <w:t>带星号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sz w:val="28"/>
          <w:szCs w:val="32"/>
          <w:lang w:val="en-US" w:eastAsia="zh-CN"/>
        </w:rPr>
        <w:t xml:space="preserve"> 的字段为必填项，请确保在提交前完整填写所有必填信息</w:t>
      </w:r>
      <w:r>
        <w:rPr>
          <w:rFonts w:hint="eastAsia" w:ascii="仿宋" w:hAnsi="仿宋" w:eastAsia="仿宋" w:cs="仿宋"/>
          <w:bCs/>
          <w:color w:val="auto"/>
          <w:sz w:val="28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27BAEB"/>
    <w:multiLevelType w:val="singleLevel"/>
    <w:tmpl w:val="E227BAEB"/>
    <w:lvl w:ilvl="0" w:tentative="0">
      <w:start w:val="3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MmU2Njg0M2NjZmQxOWFmYmViYjEyNGE1MjVkOWQifQ=="/>
  </w:docVars>
  <w:rsids>
    <w:rsidRoot w:val="1EF324DA"/>
    <w:rsid w:val="069901C7"/>
    <w:rsid w:val="149A38DC"/>
    <w:rsid w:val="14C46DFA"/>
    <w:rsid w:val="1BDC4BC3"/>
    <w:rsid w:val="1EF324DA"/>
    <w:rsid w:val="1FD465D9"/>
    <w:rsid w:val="2C4E663C"/>
    <w:rsid w:val="2F7E1D1C"/>
    <w:rsid w:val="314A3565"/>
    <w:rsid w:val="31A83D5C"/>
    <w:rsid w:val="45431D84"/>
    <w:rsid w:val="4AAD7165"/>
    <w:rsid w:val="5E9057E5"/>
    <w:rsid w:val="61D958DE"/>
    <w:rsid w:val="6E992999"/>
    <w:rsid w:val="722717C4"/>
    <w:rsid w:val="7BF1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5.xml"/><Relationship Id="rId8" Type="http://schemas.openxmlformats.org/officeDocument/2006/relationships/control" Target="activeX/activeX4.xml"/><Relationship Id="rId7" Type="http://schemas.openxmlformats.org/officeDocument/2006/relationships/control" Target="activeX/activeX3.xml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7" Type="http://schemas.openxmlformats.org/officeDocument/2006/relationships/fontTable" Target="fontTable.xml"/><Relationship Id="rId46" Type="http://schemas.openxmlformats.org/officeDocument/2006/relationships/numbering" Target="numbering.xml"/><Relationship Id="rId45" Type="http://schemas.openxmlformats.org/officeDocument/2006/relationships/control" Target="activeX/activeX41.xml"/><Relationship Id="rId44" Type="http://schemas.openxmlformats.org/officeDocument/2006/relationships/control" Target="activeX/activeX40.xml"/><Relationship Id="rId43" Type="http://schemas.openxmlformats.org/officeDocument/2006/relationships/control" Target="activeX/activeX39.xml"/><Relationship Id="rId42" Type="http://schemas.openxmlformats.org/officeDocument/2006/relationships/control" Target="activeX/activeX38.xml"/><Relationship Id="rId41" Type="http://schemas.openxmlformats.org/officeDocument/2006/relationships/control" Target="activeX/activeX37.xml"/><Relationship Id="rId40" Type="http://schemas.openxmlformats.org/officeDocument/2006/relationships/control" Target="activeX/activeX36.xml"/><Relationship Id="rId4" Type="http://schemas.openxmlformats.org/officeDocument/2006/relationships/control" Target="activeX/activeX1.xml"/><Relationship Id="rId39" Type="http://schemas.openxmlformats.org/officeDocument/2006/relationships/control" Target="activeX/activeX35.xml"/><Relationship Id="rId38" Type="http://schemas.openxmlformats.org/officeDocument/2006/relationships/control" Target="activeX/activeX34.xml"/><Relationship Id="rId37" Type="http://schemas.openxmlformats.org/officeDocument/2006/relationships/control" Target="activeX/activeX33.xml"/><Relationship Id="rId36" Type="http://schemas.openxmlformats.org/officeDocument/2006/relationships/control" Target="activeX/activeX32.xml"/><Relationship Id="rId35" Type="http://schemas.openxmlformats.org/officeDocument/2006/relationships/control" Target="activeX/activeX31.xml"/><Relationship Id="rId34" Type="http://schemas.openxmlformats.org/officeDocument/2006/relationships/control" Target="activeX/activeX30.xml"/><Relationship Id="rId33" Type="http://schemas.openxmlformats.org/officeDocument/2006/relationships/control" Target="activeX/activeX29.xml"/><Relationship Id="rId32" Type="http://schemas.openxmlformats.org/officeDocument/2006/relationships/control" Target="activeX/activeX28.xml"/><Relationship Id="rId31" Type="http://schemas.openxmlformats.org/officeDocument/2006/relationships/control" Target="activeX/activeX27.xml"/><Relationship Id="rId30" Type="http://schemas.openxmlformats.org/officeDocument/2006/relationships/control" Target="activeX/activeX26.xml"/><Relationship Id="rId3" Type="http://schemas.openxmlformats.org/officeDocument/2006/relationships/theme" Target="theme/theme1.xml"/><Relationship Id="rId29" Type="http://schemas.openxmlformats.org/officeDocument/2006/relationships/control" Target="activeX/activeX25.xml"/><Relationship Id="rId28" Type="http://schemas.openxmlformats.org/officeDocument/2006/relationships/control" Target="activeX/activeX24.xml"/><Relationship Id="rId27" Type="http://schemas.openxmlformats.org/officeDocument/2006/relationships/control" Target="activeX/activeX23.xml"/><Relationship Id="rId26" Type="http://schemas.openxmlformats.org/officeDocument/2006/relationships/control" Target="activeX/activeX22.xml"/><Relationship Id="rId25" Type="http://schemas.openxmlformats.org/officeDocument/2006/relationships/control" Target="activeX/activeX21.xml"/><Relationship Id="rId24" Type="http://schemas.openxmlformats.org/officeDocument/2006/relationships/control" Target="activeX/activeX20.xml"/><Relationship Id="rId23" Type="http://schemas.openxmlformats.org/officeDocument/2006/relationships/control" Target="activeX/activeX19.xml"/><Relationship Id="rId22" Type="http://schemas.openxmlformats.org/officeDocument/2006/relationships/control" Target="activeX/activeX18.xml"/><Relationship Id="rId21" Type="http://schemas.openxmlformats.org/officeDocument/2006/relationships/control" Target="activeX/activeX17.xml"/><Relationship Id="rId20" Type="http://schemas.openxmlformats.org/officeDocument/2006/relationships/control" Target="activeX/activeX16.xml"/><Relationship Id="rId2" Type="http://schemas.openxmlformats.org/officeDocument/2006/relationships/settings" Target="settings.xml"/><Relationship Id="rId19" Type="http://schemas.openxmlformats.org/officeDocument/2006/relationships/control" Target="activeX/activeX15.xml"/><Relationship Id="rId18" Type="http://schemas.openxmlformats.org/officeDocument/2006/relationships/control" Target="activeX/activeX14.xml"/><Relationship Id="rId17" Type="http://schemas.openxmlformats.org/officeDocument/2006/relationships/control" Target="activeX/activeX13.xml"/><Relationship Id="rId16" Type="http://schemas.openxmlformats.org/officeDocument/2006/relationships/control" Target="activeX/activeX12.xml"/><Relationship Id="rId15" Type="http://schemas.openxmlformats.org/officeDocument/2006/relationships/control" Target="activeX/activeX11.xml"/><Relationship Id="rId14" Type="http://schemas.openxmlformats.org/officeDocument/2006/relationships/control" Target="activeX/activeX10.xml"/><Relationship Id="rId13" Type="http://schemas.openxmlformats.org/officeDocument/2006/relationships/control" Target="activeX/activeX9.xml"/><Relationship Id="rId12" Type="http://schemas.openxmlformats.org/officeDocument/2006/relationships/control" Target="activeX/activeX8.xml"/><Relationship Id="rId11" Type="http://schemas.openxmlformats.org/officeDocument/2006/relationships/control" Target="activeX/activeX7.xml"/><Relationship Id="rId10" Type="http://schemas.openxmlformats.org/officeDocument/2006/relationships/control" Target="activeX/activeX6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5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6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7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8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9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0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5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6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7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8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9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0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539</Words>
  <Characters>580</Characters>
  <Lines>0</Lines>
  <Paragraphs>0</Paragraphs>
  <TotalTime>2</TotalTime>
  <ScaleCrop>false</ScaleCrop>
  <LinksUpToDate>false</LinksUpToDate>
  <CharactersWithSpaces>986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2024-09-24T09:27:00Z</dcterms:created>
  <dc:creator>lmy</dc:creator>
  <cp:lastModifiedBy>Li MY</cp:lastModifiedBy>
  <dcterms:modified xsi:type="dcterms:W3CDTF">2024-11-18T00:17:04Z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8E74E21D1A6C42A3811AE9395A66D337_13</vt:lpwstr>
  </property>
</Properties>
</file>